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7577"/>
      </w:tblGrid>
      <w:tr w:rsidR="008140B4" w:rsidRPr="008140B4" w:rsidTr="008140B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8140B4">
            <w:pPr>
              <w:rPr>
                <w:b/>
                <w:bCs/>
              </w:rPr>
            </w:pPr>
            <w:r w:rsidRPr="008140B4">
              <w:rPr>
                <w:b/>
                <w:bCs/>
              </w:rPr>
              <w:t>Classification Title: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8140B4">
            <w:proofErr w:type="spellStart"/>
            <w:r w:rsidRPr="008140B4">
              <w:t>Ast</w:t>
            </w:r>
            <w:proofErr w:type="spellEnd"/>
            <w:r w:rsidRPr="008140B4">
              <w:t>/</w:t>
            </w:r>
            <w:proofErr w:type="spellStart"/>
            <w:r w:rsidRPr="008140B4">
              <w:t>Aso</w:t>
            </w:r>
            <w:proofErr w:type="spellEnd"/>
            <w:r w:rsidRPr="008140B4">
              <w:t>/Full Professor</w:t>
            </w:r>
            <w:r w:rsidR="00A6421E">
              <w:t xml:space="preserve"> – General Cardiology with Interest in </w:t>
            </w:r>
            <w:proofErr w:type="spellStart"/>
            <w:r w:rsidR="00A6421E">
              <w:t>CardioOncology</w:t>
            </w:r>
            <w:proofErr w:type="spellEnd"/>
          </w:p>
        </w:tc>
      </w:tr>
      <w:tr w:rsidR="008140B4" w:rsidRPr="008140B4" w:rsidTr="008140B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8140B4">
            <w:pPr>
              <w:rPr>
                <w:b/>
                <w:bCs/>
              </w:rPr>
            </w:pPr>
            <w:r w:rsidRPr="008140B4">
              <w:rPr>
                <w:b/>
                <w:bCs/>
              </w:rPr>
              <w:t>Job Description: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8140B4">
            <w:r w:rsidRPr="008140B4">
              <w:t xml:space="preserve">The University of Florida, Department of Medicine, and Division of Cardiovascular Medicine is seeking </w:t>
            </w:r>
            <w:r w:rsidR="00381D3F">
              <w:t>a General Non-Invasive Cardiologist</w:t>
            </w:r>
            <w:r w:rsidRPr="008140B4">
              <w:t xml:space="preserve"> to become an active and integral member of the Division. Rank and Tenure status will be commensurate with qualifications.</w:t>
            </w:r>
          </w:p>
          <w:p w:rsidR="008140B4" w:rsidRPr="008140B4" w:rsidRDefault="008140B4" w:rsidP="00987388">
            <w:r w:rsidRPr="008140B4">
              <w:t xml:space="preserve">Applicants should </w:t>
            </w:r>
            <w:r w:rsidR="00381D3F">
              <w:t xml:space="preserve">be </w:t>
            </w:r>
            <w:proofErr w:type="spellStart"/>
            <w:r w:rsidR="00381D3F">
              <w:t>board</w:t>
            </w:r>
            <w:proofErr w:type="spellEnd"/>
            <w:r w:rsidR="00381D3F">
              <w:t xml:space="preserve"> eligible or certified in Cardiovascular Medicine</w:t>
            </w:r>
            <w:r w:rsidR="00773877">
              <w:t xml:space="preserve"> and echocardiography</w:t>
            </w:r>
            <w:r w:rsidR="00381D3F">
              <w:t xml:space="preserve">. </w:t>
            </w:r>
            <w:r w:rsidRPr="008140B4">
              <w:t xml:space="preserve">Responsibilities will include </w:t>
            </w:r>
            <w:r w:rsidR="00987388">
              <w:t xml:space="preserve">general cardiology services at </w:t>
            </w:r>
            <w:r w:rsidR="00381D3F">
              <w:t>UF Health Hospital and Clinics</w:t>
            </w:r>
            <w:r w:rsidR="00987388">
              <w:t>. Clinical duties will include performance and teaching in general cardiology, outpatient clinic duties as well as cardiac imaging.</w:t>
            </w:r>
            <w:r w:rsidR="00381D3F">
              <w:t xml:space="preserve"> Special areas of interest, such as cardio-oncology or sports cardiology, can be supported.</w:t>
            </w:r>
          </w:p>
        </w:tc>
      </w:tr>
      <w:tr w:rsidR="008140B4" w:rsidRPr="008140B4" w:rsidTr="008140B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8140B4">
            <w:pPr>
              <w:rPr>
                <w:b/>
                <w:bCs/>
              </w:rPr>
            </w:pPr>
            <w:r w:rsidRPr="008140B4">
              <w:rPr>
                <w:b/>
                <w:bCs/>
              </w:rPr>
              <w:t>Advertised Salary: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8140B4">
            <w:r w:rsidRPr="008140B4">
              <w:t>Salary is negotiable, commensurate with education and experience.</w:t>
            </w:r>
          </w:p>
        </w:tc>
      </w:tr>
      <w:tr w:rsidR="008140B4" w:rsidRPr="008140B4" w:rsidTr="008140B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8140B4">
            <w:pPr>
              <w:rPr>
                <w:b/>
                <w:bCs/>
              </w:rPr>
            </w:pPr>
            <w:r w:rsidRPr="008140B4">
              <w:rPr>
                <w:b/>
                <w:bCs/>
              </w:rPr>
              <w:t>Minimum Requirements: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8140B4">
            <w:r w:rsidRPr="008140B4">
              <w:t>Applicants must have a medical degree and Florida Medical License.  </w:t>
            </w:r>
          </w:p>
        </w:tc>
        <w:bookmarkStart w:id="0" w:name="_GoBack"/>
        <w:bookmarkEnd w:id="0"/>
      </w:tr>
      <w:tr w:rsidR="008140B4" w:rsidRPr="008140B4" w:rsidTr="008140B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8140B4">
            <w:pPr>
              <w:rPr>
                <w:b/>
                <w:bCs/>
              </w:rPr>
            </w:pPr>
            <w:r w:rsidRPr="008140B4">
              <w:rPr>
                <w:b/>
                <w:bCs/>
              </w:rPr>
              <w:t>Preferred Qualifications: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987388">
            <w:r w:rsidRPr="008140B4">
              <w:t>Applic</w:t>
            </w:r>
            <w:r w:rsidR="00987388">
              <w:t xml:space="preserve">ants must have an MD degree. </w:t>
            </w:r>
            <w:r w:rsidRPr="008140B4">
              <w:t>Candidates must be U.S. or naturalized citizens and be proficient in spoken and written English.  </w:t>
            </w:r>
          </w:p>
        </w:tc>
      </w:tr>
      <w:tr w:rsidR="008140B4" w:rsidRPr="008140B4" w:rsidTr="008140B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8140B4">
            <w:pPr>
              <w:rPr>
                <w:b/>
                <w:bCs/>
              </w:rPr>
            </w:pPr>
            <w:r w:rsidRPr="008140B4">
              <w:rPr>
                <w:b/>
                <w:bCs/>
              </w:rPr>
              <w:t>Special Instructions to Applicants: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8140B4">
            <w:r w:rsidRPr="008140B4">
              <w:t>Please attach curriculum vitae and three letters of recommendation.</w:t>
            </w:r>
          </w:p>
          <w:p w:rsidR="008140B4" w:rsidRPr="008140B4" w:rsidRDefault="008140B4" w:rsidP="008140B4">
            <w:r w:rsidRPr="008140B4">
              <w:t xml:space="preserve">Final candidate will be required to provide official transcript to the hiring department upon hire. A transcript will not be considered "official" if a designation of "Issued to Student" is visible. Degrees earned from an education institution outside of the United States are required to be evaluated by a professional credentialing service provider approved by the National Association of Credential Evaluation Services (NACES), which can be found at </w:t>
            </w:r>
            <w:hyperlink r:id="rId4" w:history="1">
              <w:r w:rsidRPr="008140B4">
                <w:rPr>
                  <w:rStyle w:val="Hyperlink"/>
                </w:rPr>
                <w:t>http://www.naces.org/</w:t>
              </w:r>
            </w:hyperlink>
            <w:r w:rsidRPr="008140B4">
              <w:t>.</w:t>
            </w:r>
          </w:p>
          <w:p w:rsidR="008140B4" w:rsidRPr="008140B4" w:rsidRDefault="008140B4" w:rsidP="008140B4">
            <w:r w:rsidRPr="008140B4">
              <w:t> The University of Florida is an equal opportunity institution dedicated to building a broadly diverse and inclusive faculty and staff.</w:t>
            </w:r>
          </w:p>
        </w:tc>
      </w:tr>
      <w:tr w:rsidR="008140B4" w:rsidRPr="008140B4" w:rsidTr="008140B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8140B4">
            <w:pPr>
              <w:rPr>
                <w:b/>
                <w:bCs/>
              </w:rPr>
            </w:pPr>
            <w:r w:rsidRPr="008140B4">
              <w:rPr>
                <w:b/>
                <w:bCs/>
              </w:rPr>
              <w:t>Health Assessment Required: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140B4" w:rsidRPr="008140B4" w:rsidRDefault="008140B4" w:rsidP="008140B4">
            <w:r w:rsidRPr="008140B4">
              <w:t>Yes</w:t>
            </w:r>
          </w:p>
        </w:tc>
      </w:tr>
    </w:tbl>
    <w:p w:rsidR="00825A10" w:rsidRDefault="00A6421E"/>
    <w:sectPr w:rsidR="0082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B4"/>
    <w:rsid w:val="00375EA6"/>
    <w:rsid w:val="00381D3F"/>
    <w:rsid w:val="003D7F6D"/>
    <w:rsid w:val="005F6B44"/>
    <w:rsid w:val="00757A42"/>
    <w:rsid w:val="00773877"/>
    <w:rsid w:val="008140B4"/>
    <w:rsid w:val="00985512"/>
    <w:rsid w:val="00987388"/>
    <w:rsid w:val="00A6421E"/>
    <w:rsid w:val="00D1429D"/>
    <w:rsid w:val="00E6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ED1D"/>
  <w15:chartTrackingRefBased/>
  <w15:docId w15:val="{DC38332A-7CA4-4BBE-BB62-2240780C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c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Witt,Courtney Cragg</dc:creator>
  <cp:keywords/>
  <dc:description/>
  <cp:lastModifiedBy>Ahmed,Mustafa Mohammed</cp:lastModifiedBy>
  <cp:revision>2</cp:revision>
  <dcterms:created xsi:type="dcterms:W3CDTF">2021-09-21T15:52:00Z</dcterms:created>
  <dcterms:modified xsi:type="dcterms:W3CDTF">2021-09-21T15:52:00Z</dcterms:modified>
</cp:coreProperties>
</file>